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B4" w:rsidRDefault="00F164B4" w:rsidP="00B867B2">
      <w:pPr>
        <w:jc w:val="center"/>
      </w:pPr>
      <w:r>
        <w:t>South Dakota Indian Counselors Association By-Laws</w:t>
      </w:r>
    </w:p>
    <w:p w:rsidR="00F164B4" w:rsidRDefault="00F164B4" w:rsidP="00B867B2">
      <w:pPr>
        <w:jc w:val="center"/>
      </w:pPr>
    </w:p>
    <w:p w:rsidR="00F164B4" w:rsidRDefault="00F164B4" w:rsidP="00B867B2">
      <w:pPr>
        <w:jc w:val="center"/>
      </w:pPr>
      <w:r>
        <w:t>A</w:t>
      </w:r>
      <w:r w:rsidR="00B867B2">
        <w:t>n</w:t>
      </w:r>
      <w:r>
        <w:t xml:space="preserve"> </w:t>
      </w:r>
      <w:r w:rsidR="00B867B2">
        <w:t>Area of Specialty</w:t>
      </w:r>
      <w:r>
        <w:t xml:space="preserve"> of the </w:t>
      </w:r>
      <w:smartTag w:uri="urn:schemas-microsoft-com:office:smarttags" w:element="State">
        <w:smartTag w:uri="urn:schemas-microsoft-com:office:smarttags" w:element="place">
          <w:r>
            <w:t>South Dakota</w:t>
          </w:r>
        </w:smartTag>
      </w:smartTag>
      <w:r>
        <w:t xml:space="preserve"> </w:t>
      </w:r>
      <w:r w:rsidR="00B867B2">
        <w:t xml:space="preserve">Counseling </w:t>
      </w:r>
      <w:r>
        <w:t xml:space="preserve">Association </w:t>
      </w:r>
    </w:p>
    <w:p w:rsidR="00F164B4" w:rsidRDefault="00F164B4" w:rsidP="00B867B2">
      <w:pPr>
        <w:jc w:val="center"/>
      </w:pPr>
      <w:r>
        <w:t>(March, 1988)</w:t>
      </w:r>
    </w:p>
    <w:p w:rsidR="00F164B4" w:rsidRDefault="00F164B4"/>
    <w:p w:rsidR="00F164B4" w:rsidRDefault="00F164B4">
      <w:smartTag w:uri="urn:schemas-microsoft-com:office:smarttags" w:element="place">
        <w:smartTag w:uri="urn:schemas:contacts" w:element="Sn">
          <w:r>
            <w:t>ARTICLE</w:t>
          </w:r>
        </w:smartTag>
        <w:r>
          <w:t xml:space="preserve"> </w:t>
        </w:r>
        <w:smartTag w:uri="urn:schemas:contacts" w:element="Sn">
          <w:r>
            <w:t>I.</w:t>
          </w:r>
        </w:smartTag>
      </w:smartTag>
      <w:r>
        <w:t xml:space="preserve"> Name and Purposes</w:t>
      </w:r>
    </w:p>
    <w:p w:rsidR="00F164B4" w:rsidRDefault="00F164B4"/>
    <w:p w:rsidR="00F164B4" w:rsidRDefault="00F164B4">
      <w:r>
        <w:t>Section 1. Name. The name of this Association shall be the South Dakota Indian Couns</w:t>
      </w:r>
      <w:r w:rsidR="00B867B2">
        <w:t xml:space="preserve">elors Association, an Area of Specialty </w:t>
      </w:r>
      <w:r>
        <w:t xml:space="preserve">of the South Dakota </w:t>
      </w:r>
      <w:r w:rsidR="00B867B2">
        <w:t xml:space="preserve">Counseling </w:t>
      </w:r>
      <w:r>
        <w:t>Association</w:t>
      </w:r>
      <w:r w:rsidR="00B867B2">
        <w:t>.</w:t>
      </w:r>
    </w:p>
    <w:p w:rsidR="00F164B4" w:rsidRDefault="00F164B4"/>
    <w:p w:rsidR="00F164B4" w:rsidRDefault="00F164B4">
      <w:r>
        <w:t xml:space="preserve">Section 2. Purposes. The purposes of the South Dakota Indian Counselors Association shall include: </w:t>
      </w:r>
    </w:p>
    <w:p w:rsidR="00F164B4" w:rsidRDefault="00F164B4"/>
    <w:p w:rsidR="00F164B4" w:rsidRDefault="00F164B4">
      <w:r>
        <w:t xml:space="preserve">(a) </w:t>
      </w:r>
      <w:r w:rsidR="00B867B2">
        <w:t>To provide an organization for c</w:t>
      </w:r>
      <w:r>
        <w:t xml:space="preserve">ounselors of American Indian </w:t>
      </w:r>
      <w:smartTag w:uri="urn:schemas-microsoft-com:office:smarttags" w:element="PersonName">
        <w:r>
          <w:t>student</w:t>
        </w:r>
      </w:smartTag>
      <w:r>
        <w:t>s which shall promote unity and cooperation among Indian counselors.</w:t>
      </w:r>
    </w:p>
    <w:p w:rsidR="00F164B4" w:rsidRDefault="00F164B4"/>
    <w:p w:rsidR="00F164B4" w:rsidRDefault="00F164B4">
      <w:r>
        <w:t>(b) To provide better communication among Indian counselors and Indian education in all fields, the Indian community and the general public.</w:t>
      </w:r>
    </w:p>
    <w:p w:rsidR="00F164B4" w:rsidRDefault="00F164B4"/>
    <w:p w:rsidR="00F164B4" w:rsidRDefault="00F164B4">
      <w:r>
        <w:t>(c) To provide a forum for the discussion of counseling problems relating to education affecting American Indians.</w:t>
      </w:r>
    </w:p>
    <w:p w:rsidR="00F164B4" w:rsidRDefault="00F164B4"/>
    <w:p w:rsidR="00F164B4" w:rsidRDefault="00F164B4">
      <w:r>
        <w:t xml:space="preserve">(d) To train </w:t>
      </w:r>
      <w:proofErr w:type="spellStart"/>
      <w:r>
        <w:t>para</w:t>
      </w:r>
      <w:proofErr w:type="spellEnd"/>
      <w:r>
        <w:t>-professional counselors and professional counselors in Indian approaches and life styles.</w:t>
      </w:r>
    </w:p>
    <w:p w:rsidR="00F164B4" w:rsidRDefault="00F164B4"/>
    <w:p w:rsidR="00F164B4" w:rsidRDefault="00F164B4">
      <w:r>
        <w:t>(e) To develop counseling techniques for Indians working with Indians.</w:t>
      </w:r>
    </w:p>
    <w:p w:rsidR="00F164B4" w:rsidRDefault="00F164B4"/>
    <w:p w:rsidR="00F164B4" w:rsidRDefault="00F164B4">
      <w:r>
        <w:t xml:space="preserve">(f) To serve as a catalyst for innovations to improve academic achievement in the South Dakota Education systems that serve Indian </w:t>
      </w:r>
      <w:smartTag w:uri="urn:schemas-microsoft-com:office:smarttags" w:element="PersonName">
        <w:r>
          <w:t>student</w:t>
        </w:r>
      </w:smartTag>
      <w:r>
        <w:t>s.</w:t>
      </w:r>
    </w:p>
    <w:p w:rsidR="00F164B4" w:rsidRDefault="00F164B4"/>
    <w:p w:rsidR="00F164B4" w:rsidRDefault="00F164B4">
      <w:r>
        <w:t xml:space="preserve">(g) To affect the certification of counselors in the State of </w:t>
      </w:r>
      <w:smartTag w:uri="urn:schemas-microsoft-com:office:smarttags" w:element="State">
        <w:smartTag w:uri="urn:schemas-microsoft-com:office:smarttags" w:element="place">
          <w:r>
            <w:t>South Dakota</w:t>
          </w:r>
        </w:smartTag>
      </w:smartTag>
      <w:r>
        <w:t>.</w:t>
      </w:r>
    </w:p>
    <w:p w:rsidR="00F164B4" w:rsidRDefault="00F164B4"/>
    <w:p w:rsidR="00F164B4" w:rsidRDefault="00F164B4">
      <w:r>
        <w:t>(h) To set up a communication system for career education information.</w:t>
      </w:r>
    </w:p>
    <w:p w:rsidR="00F164B4" w:rsidRDefault="00F164B4"/>
    <w:p w:rsidR="00F164B4" w:rsidRDefault="00F164B4">
      <w:r>
        <w:t>(</w:t>
      </w:r>
      <w:proofErr w:type="spellStart"/>
      <w:r>
        <w:t>i</w:t>
      </w:r>
      <w:proofErr w:type="spellEnd"/>
      <w:r>
        <w:t>) To evaluate what colleges and others are doing for career training.</w:t>
      </w:r>
    </w:p>
    <w:p w:rsidR="00F164B4" w:rsidRDefault="00F164B4"/>
    <w:p w:rsidR="00F164B4" w:rsidRDefault="00F164B4">
      <w:r>
        <w:t>(j) To promote funding for achieving stated objectives.</w:t>
      </w:r>
    </w:p>
    <w:p w:rsidR="00F164B4" w:rsidRDefault="00F164B4"/>
    <w:p w:rsidR="00F164B4" w:rsidRDefault="00F164B4">
      <w:r>
        <w:t>ARTICLE II. Membership</w:t>
      </w:r>
    </w:p>
    <w:p w:rsidR="00F164B4" w:rsidRDefault="00F164B4"/>
    <w:p w:rsidR="00F164B4" w:rsidRDefault="00F164B4">
      <w:r>
        <w:t>Section 1. Types of Membership.  Membership shall be of one type - Individual.</w:t>
      </w:r>
    </w:p>
    <w:p w:rsidR="00F164B4" w:rsidRDefault="00F164B4"/>
    <w:p w:rsidR="00B867B2" w:rsidRDefault="00F164B4">
      <w:r>
        <w:t xml:space="preserve">Section 2. Individual Members.  Individual membership is open to any person actively engaged or interested in counseling                                                                                                                                                                                                                                                                                                                                                                                                                                                                                                                                                                                                                                                                                                                                                                                                                                                                                                                                                                                                                                                             </w:t>
      </w:r>
    </w:p>
    <w:p w:rsidR="00B867B2" w:rsidRDefault="00B867B2"/>
    <w:p w:rsidR="00F164B4" w:rsidRDefault="00B867B2">
      <w:r>
        <w:lastRenderedPageBreak/>
        <w:t xml:space="preserve">a) </w:t>
      </w:r>
      <w:proofErr w:type="spellStart"/>
      <w:r>
        <w:t>XXXX</w:t>
      </w:r>
      <w:r w:rsidR="00F164B4">
        <w:t>sses</w:t>
      </w:r>
      <w:proofErr w:type="spellEnd"/>
      <w:r w:rsidR="00F164B4">
        <w:t xml:space="preserve"> and shall have the right to appeal to and have a hearing </w:t>
      </w:r>
    </w:p>
    <w:p w:rsidR="00F164B4" w:rsidRDefault="00F164B4">
      <w:r>
        <w:t xml:space="preserve">before the Governing Board of the </w:t>
      </w:r>
      <w:r w:rsidR="00B867B2">
        <w:t>Area of Specialty</w:t>
      </w:r>
      <w:r>
        <w:t xml:space="preserve">, whose decision shall be </w:t>
      </w:r>
    </w:p>
    <w:p w:rsidR="00F164B4" w:rsidRDefault="00F164B4">
      <w:r>
        <w:t>final.</w:t>
      </w:r>
    </w:p>
    <w:p w:rsidR="00F164B4" w:rsidRDefault="00F164B4"/>
    <w:p w:rsidR="00F164B4" w:rsidRDefault="00F164B4">
      <w:r>
        <w:t xml:space="preserve">(b) A member may be dropped from membership for the nonpayment </w:t>
      </w:r>
    </w:p>
    <w:p w:rsidR="00F164B4" w:rsidRDefault="00F164B4">
      <w:r>
        <w:t xml:space="preserve">of dues. </w:t>
      </w:r>
    </w:p>
    <w:p w:rsidR="00F164B4" w:rsidRDefault="00F164B4"/>
    <w:p w:rsidR="00F164B4" w:rsidRDefault="00F164B4">
      <w:r>
        <w:t>ARTICLE III. Meetings</w:t>
      </w:r>
    </w:p>
    <w:p w:rsidR="00F164B4" w:rsidRDefault="00F164B4"/>
    <w:p w:rsidR="00F164B4" w:rsidRDefault="00F164B4">
      <w:r>
        <w:t xml:space="preserve">Section 1. Annual Meetings. The Association membership shall meet twice during the year, </w:t>
      </w:r>
      <w:r w:rsidRPr="00B867B2">
        <w:rPr>
          <w:highlight w:val="yellow"/>
        </w:rPr>
        <w:t>once at the general meeting of the South Dakota Indian Education Association Conference</w:t>
      </w:r>
      <w:r>
        <w:t xml:space="preserve"> and once at the annual conference of the South Dakota </w:t>
      </w:r>
      <w:r w:rsidR="00B867B2">
        <w:t xml:space="preserve">Counseling </w:t>
      </w:r>
      <w:r>
        <w:t>Associatio</w:t>
      </w:r>
      <w:r w:rsidR="00B867B2">
        <w:t>n</w:t>
      </w:r>
      <w:r>
        <w:t>.</w:t>
      </w:r>
    </w:p>
    <w:p w:rsidR="00F164B4" w:rsidRDefault="00F164B4"/>
    <w:p w:rsidR="00F164B4" w:rsidRDefault="00F164B4">
      <w:r>
        <w:t>Section 2. Special Meetings.  Special meetings of the Association membership may be called by the Governing Board or by the President.</w:t>
      </w:r>
    </w:p>
    <w:p w:rsidR="00F164B4" w:rsidRDefault="00F164B4"/>
    <w:p w:rsidR="00F164B4" w:rsidRDefault="00F164B4">
      <w:r>
        <w:t>Article IV. Officers</w:t>
      </w:r>
    </w:p>
    <w:p w:rsidR="00F164B4" w:rsidRDefault="00F164B4"/>
    <w:p w:rsidR="00F164B4" w:rsidRDefault="00F164B4">
      <w:r>
        <w:t xml:space="preserve">Section 1.  The officers of the Association shall be President, President-Elect, Secretary, </w:t>
      </w:r>
      <w:r w:rsidR="00B867B2">
        <w:t xml:space="preserve">and </w:t>
      </w:r>
      <w:r>
        <w:t>Treasurer. The Secretary and Treasurer positions may be filled by the same person.</w:t>
      </w:r>
    </w:p>
    <w:p w:rsidR="00F164B4" w:rsidRDefault="00F164B4"/>
    <w:p w:rsidR="00F164B4" w:rsidRDefault="00F164B4">
      <w:r>
        <w:t xml:space="preserve">(a) All officers of the Association, except the Secretary </w:t>
      </w:r>
    </w:p>
    <w:p w:rsidR="00F164B4" w:rsidRDefault="00F164B4">
      <w:r>
        <w:t xml:space="preserve">and Treasurer, shall be elected at-large from among the individual </w:t>
      </w:r>
    </w:p>
    <w:p w:rsidR="00F164B4" w:rsidRDefault="00F164B4">
      <w:r>
        <w:t>members of the Association at the annual Spring meeting of the Association.</w:t>
      </w:r>
    </w:p>
    <w:p w:rsidR="00F164B4" w:rsidRDefault="00F164B4"/>
    <w:p w:rsidR="00F164B4" w:rsidRDefault="00F164B4">
      <w:r>
        <w:t xml:space="preserve">(b) The term of office of the President and President-Elect </w:t>
      </w:r>
    </w:p>
    <w:p w:rsidR="00F164B4" w:rsidRDefault="00F164B4">
      <w:r>
        <w:t xml:space="preserve">shall begin on July 1, and the officer shall serve for a period of </w:t>
      </w:r>
    </w:p>
    <w:p w:rsidR="00F164B4" w:rsidRDefault="00F164B4">
      <w:r>
        <w:t>one year or until a successor takes office.</w:t>
      </w:r>
    </w:p>
    <w:p w:rsidR="00F164B4" w:rsidRDefault="00F164B4"/>
    <w:p w:rsidR="00F164B4" w:rsidRDefault="00F164B4">
      <w:r>
        <w:t xml:space="preserve">(c) The President-Elect shall automatically become President </w:t>
      </w:r>
    </w:p>
    <w:p w:rsidR="00F164B4" w:rsidRDefault="00F164B4">
      <w:r>
        <w:t xml:space="preserve">of the Association one year after commencement of the term of office </w:t>
      </w:r>
    </w:p>
    <w:p w:rsidR="00F164B4" w:rsidRDefault="00F164B4">
      <w:r>
        <w:t xml:space="preserve">as President-Elect, or upon the death or resignation of the President.  </w:t>
      </w:r>
    </w:p>
    <w:p w:rsidR="00F164B4" w:rsidRDefault="00F164B4"/>
    <w:p w:rsidR="00F164B4" w:rsidRDefault="00F164B4">
      <w:r>
        <w:t>(d) The Secretary shall be appointed by the President, with the approval of the Governing Board and shall serve a concurrent term with that President.</w:t>
      </w:r>
    </w:p>
    <w:p w:rsidR="00F164B4" w:rsidRDefault="00F164B4"/>
    <w:p w:rsidR="00F164B4" w:rsidRDefault="00F164B4">
      <w:r>
        <w:t>(e) The Treasurer shall be appointed be the Governing Board and shall serve at its pleasure.</w:t>
      </w:r>
    </w:p>
    <w:p w:rsidR="00F164B4" w:rsidRDefault="00F164B4"/>
    <w:p w:rsidR="00F164B4" w:rsidRDefault="00F164B4">
      <w:r>
        <w:t>(</w:t>
      </w:r>
      <w:r w:rsidR="00B867B2">
        <w:t>f</w:t>
      </w:r>
      <w:r>
        <w:t>) In case of resignation or death of an officer of the Association other than the President, the Governing Board shall appoint a person to serve the remainder of the term of office. In the event the office of President is declared or becomes vacant, the unexpired term shall be filled by the President-Elect.</w:t>
      </w:r>
    </w:p>
    <w:p w:rsidR="00F164B4" w:rsidRDefault="00F164B4"/>
    <w:p w:rsidR="00F164B4" w:rsidRDefault="00F164B4">
      <w:r>
        <w:lastRenderedPageBreak/>
        <w:t>(h) A majority of all votes cast shall be necessary to constitute election.</w:t>
      </w:r>
    </w:p>
    <w:p w:rsidR="00F164B4" w:rsidRDefault="00F164B4"/>
    <w:p w:rsidR="00F164B4" w:rsidRDefault="00F164B4">
      <w:r>
        <w:t>Section 2. Duties of Officers.</w:t>
      </w:r>
    </w:p>
    <w:p w:rsidR="00F164B4" w:rsidRDefault="00F164B4"/>
    <w:p w:rsidR="00F164B4" w:rsidRDefault="00F164B4">
      <w:r>
        <w:t>(a) The President shall be the chief elected officer of the Association, shall preside at all business me</w:t>
      </w:r>
      <w:r w:rsidR="00B867B2">
        <w:t>e</w:t>
      </w:r>
      <w:r>
        <w:t xml:space="preserve">tings, and shall be Chairperson of and preside at, meetings of the Governing Board. The President shall appoint the members of all committees, except as otherwise specified in these By-Laws, and shall be an ex-officio member of all committees without vote. The President shall perform </w:t>
      </w:r>
    </w:p>
    <w:p w:rsidR="00F164B4" w:rsidRDefault="00F164B4">
      <w:r>
        <w:t>the duties customary to this office.</w:t>
      </w:r>
    </w:p>
    <w:p w:rsidR="00F164B4" w:rsidRDefault="00F164B4"/>
    <w:p w:rsidR="00F164B4" w:rsidRDefault="00F164B4">
      <w:r>
        <w:t xml:space="preserve">(b) The President-Elect shall carry out such responsibilities as may be directed by the President. The President-Elect shall serve as the Chairperson for meetings in the absence of the President. </w:t>
      </w:r>
    </w:p>
    <w:p w:rsidR="00F164B4" w:rsidRDefault="00F164B4"/>
    <w:p w:rsidR="00F164B4" w:rsidRDefault="00F164B4">
      <w:r>
        <w:t xml:space="preserve">(c) The Secretary shall serve as the executive of the Association and will execute official documents thereof at the direction of the Chair. The Secretary shall maintain the minutes of meetings, both of the Association and the Governing Board and shall submit these minutes for approval by the respective bodies. </w:t>
      </w:r>
    </w:p>
    <w:p w:rsidR="00F164B4" w:rsidRDefault="00F164B4"/>
    <w:p w:rsidR="00F164B4" w:rsidRDefault="00F164B4">
      <w:r>
        <w:t xml:space="preserve">(d) The Treasurer shall represent the Association in assuring the receipt and expenditure of funds in accordance with the expressed wishes of the Association. The Treasurer may be under such bond as may be determined by the Governing Board. </w:t>
      </w:r>
    </w:p>
    <w:p w:rsidR="00F164B4" w:rsidRDefault="00F164B4"/>
    <w:p w:rsidR="00F164B4" w:rsidRDefault="00F164B4">
      <w:r>
        <w:t>Article V. Governing Board</w:t>
      </w:r>
    </w:p>
    <w:p w:rsidR="00F164B4" w:rsidRDefault="00F164B4"/>
    <w:p w:rsidR="00F164B4" w:rsidRDefault="00F164B4">
      <w:r>
        <w:t>Section 1. Composition of Governing Board.</w:t>
      </w:r>
    </w:p>
    <w:p w:rsidR="00F164B4" w:rsidRDefault="00F164B4">
      <w:r>
        <w:t xml:space="preserve">The Governing Board shall be composed of the SDICA officers, the Immediate </w:t>
      </w:r>
    </w:p>
    <w:p w:rsidR="00F164B4" w:rsidRDefault="00F164B4">
      <w:r>
        <w:t>Past President and standing committee chairs.</w:t>
      </w:r>
    </w:p>
    <w:p w:rsidR="00F164B4" w:rsidRDefault="00F164B4"/>
    <w:p w:rsidR="00F164B4" w:rsidRDefault="00F164B4">
      <w:r>
        <w:t>Section 2. Authority.</w:t>
      </w:r>
    </w:p>
    <w:p w:rsidR="00F164B4" w:rsidRDefault="00F164B4">
      <w:r>
        <w:t xml:space="preserve">The Governing Board shall have the overall responsibility for operation of the Association. They shall have full power and authority to manage and conduct business subject to the instructions of the general membership as reflected </w:t>
      </w:r>
    </w:p>
    <w:p w:rsidR="00F164B4" w:rsidRDefault="00F164B4">
      <w:r>
        <w:t xml:space="preserve">in proper vote at membership meetings. The Board will plan and direct </w:t>
      </w:r>
    </w:p>
    <w:p w:rsidR="00F164B4" w:rsidRDefault="00F164B4">
      <w:r>
        <w:t xml:space="preserve">the work necessary to carry out the programs adopted by the Association </w:t>
      </w:r>
    </w:p>
    <w:p w:rsidR="00F164B4" w:rsidRDefault="00F164B4">
      <w:r>
        <w:t xml:space="preserve">and may delegate such authority as it deems necessary. It may create </w:t>
      </w:r>
    </w:p>
    <w:p w:rsidR="00F164B4" w:rsidRDefault="00F164B4">
      <w:r>
        <w:t xml:space="preserve">and designate such standing and special committees as it feels are </w:t>
      </w:r>
    </w:p>
    <w:p w:rsidR="00F164B4" w:rsidRDefault="00F164B4">
      <w:r>
        <w:t>necessary to effect the purposes of the Association.</w:t>
      </w:r>
    </w:p>
    <w:p w:rsidR="00F164B4" w:rsidRDefault="00F164B4"/>
    <w:p w:rsidR="00F164B4" w:rsidRPr="00B867B2" w:rsidRDefault="00F164B4">
      <w:pPr>
        <w:rPr>
          <w:highlight w:val="yellow"/>
        </w:rPr>
      </w:pPr>
      <w:r>
        <w:t xml:space="preserve">Section 3. </w:t>
      </w:r>
      <w:r w:rsidRPr="00B867B2">
        <w:rPr>
          <w:highlight w:val="yellow"/>
        </w:rPr>
        <w:t xml:space="preserve">Meetings. The Governing Board shall meet regularly two (2) times a year in conjunction with the fall and spring annual general membership meetings. At any regular or special meeting of the Board, a quorum shall be a simple majority of the number of members then holding office. A special meeting of the Board shall be held upon petition of one-third of the general membership, by the </w:t>
      </w:r>
    </w:p>
    <w:p w:rsidR="00F164B4" w:rsidRDefault="00F164B4">
      <w:r w:rsidRPr="00B867B2">
        <w:rPr>
          <w:highlight w:val="yellow"/>
        </w:rPr>
        <w:lastRenderedPageBreak/>
        <w:t>President of the Association, or by a simple majority of the Board of Directors.</w:t>
      </w:r>
    </w:p>
    <w:p w:rsidR="00F164B4" w:rsidRDefault="00F164B4"/>
    <w:p w:rsidR="00F164B4" w:rsidRDefault="00F164B4">
      <w:r>
        <w:t>Article VI. Relationship to the State Association.</w:t>
      </w:r>
    </w:p>
    <w:p w:rsidR="00F164B4" w:rsidRDefault="00F164B4"/>
    <w:p w:rsidR="00F164B4" w:rsidRDefault="00F164B4">
      <w:r>
        <w:t xml:space="preserve">Section 1. Reports.  This </w:t>
      </w:r>
      <w:r w:rsidR="00B867B2">
        <w:t>Area of Specialty</w:t>
      </w:r>
      <w:r>
        <w:t xml:space="preserve"> shall transmit to the Executive </w:t>
      </w:r>
      <w:r w:rsidR="00B867B2">
        <w:t>Director</w:t>
      </w:r>
      <w:r>
        <w:t xml:space="preserve"> of the State Association the names of its officers, forthwith upon their election or appointment. This </w:t>
      </w:r>
      <w:r w:rsidR="00B867B2">
        <w:t>Area of Specialty</w:t>
      </w:r>
      <w:r>
        <w:t xml:space="preserve">, thirty (30) days prior to the State meeting of the Senate, shall transmit an annual written report, setting forth its activities and its status, to the Executive </w:t>
      </w:r>
      <w:r w:rsidR="00B867B2">
        <w:t>Director</w:t>
      </w:r>
      <w:r>
        <w:t xml:space="preserve"> for consideration by the Board of Directors of the State Association.</w:t>
      </w:r>
    </w:p>
    <w:p w:rsidR="00F164B4" w:rsidRDefault="00F164B4"/>
    <w:p w:rsidR="00F164B4" w:rsidRDefault="00F164B4">
      <w:r>
        <w:t>ARTICLE VIII. Rules of Order</w:t>
      </w:r>
    </w:p>
    <w:p w:rsidR="00F164B4" w:rsidRDefault="00F164B4"/>
    <w:p w:rsidR="00F164B4" w:rsidRDefault="00F164B4">
      <w:r>
        <w:t xml:space="preserve">Section 1. Robert's Rules of Order, Revised   (By Henry Martin Robert) shall govern the proceedings of all bodies of the </w:t>
      </w:r>
      <w:r w:rsidR="00B867B2">
        <w:t>Area of Specialty</w:t>
      </w:r>
      <w:r>
        <w:t xml:space="preserve"> except wh</w:t>
      </w:r>
      <w:r w:rsidR="00B867B2">
        <w:t>ere otherwise specifi</w:t>
      </w:r>
      <w:r>
        <w:t>ed in these By-Laws.</w:t>
      </w:r>
    </w:p>
    <w:p w:rsidR="00F164B4" w:rsidRDefault="00F164B4"/>
    <w:p w:rsidR="00F164B4" w:rsidRDefault="00F164B4">
      <w:r>
        <w:t>ARTICLE IX. Amendments</w:t>
      </w:r>
    </w:p>
    <w:p w:rsidR="00F164B4" w:rsidRDefault="00F164B4"/>
    <w:p w:rsidR="00F164B4" w:rsidRDefault="00F164B4">
      <w:r>
        <w:t>Section 1. Amendment proposals.  The By-Laws of the Association may be amended by a majority vote of the membership. Amendments may be introduced by either of the following methods:</w:t>
      </w:r>
    </w:p>
    <w:p w:rsidR="00F164B4" w:rsidRDefault="00F164B4"/>
    <w:p w:rsidR="00F164B4" w:rsidRDefault="00F164B4">
      <w:r>
        <w:t>(a) Proposed amendments may be presented to the Governing Board by any eligible member of the Association.</w:t>
      </w:r>
    </w:p>
    <w:p w:rsidR="00F164B4" w:rsidRDefault="00F164B4"/>
    <w:p w:rsidR="00F164B4" w:rsidRDefault="00F164B4">
      <w:r>
        <w:t>(b) Amendments may originate at any meeting of the Association.</w:t>
      </w:r>
    </w:p>
    <w:p w:rsidR="00F164B4" w:rsidRDefault="00F164B4"/>
    <w:p w:rsidR="00F164B4" w:rsidRDefault="00F164B4">
      <w:r>
        <w:t>Section 2. Amendment votes.  Written notice setting forth the proposed amendment or amendments or a summary of the changes to be affected thereby shall be given to each member entitled to vote at such meetings not less than 10 days nor more than 30 days before the date of the meeting at which the vote on the amendment or amendments will be held. Any amendments to these articles shall be approved upon the affirmative vote of at least simple majority of the members voting either in person. Amendments shall be reported in writing within 30 days after the effective date of adoption to the Executiv</w:t>
      </w:r>
      <w:r w:rsidR="00B867B2">
        <w:t xml:space="preserve">e Director </w:t>
      </w:r>
      <w:r>
        <w:t>of the State Association for approval by the Board of Directors of the State Association.</w:t>
      </w:r>
    </w:p>
    <w:sectPr w:rsidR="00F164B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867B2"/>
    <w:rsid w:val="001B6569"/>
    <w:rsid w:val="00B867B2"/>
    <w:rsid w:val="00E72BEB"/>
    <w:rsid w:val="00F16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South Dakota Indian Counselors Association By-Laws</vt:lpstr>
    </vt:vector>
  </TitlesOfParts>
  <Company>Toshiba</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Indian Counselors Association By-Laws</dc:title>
  <dc:creator>Valued Gateway Client</dc:creator>
  <cp:lastModifiedBy>christiansen</cp:lastModifiedBy>
  <cp:revision>2</cp:revision>
  <dcterms:created xsi:type="dcterms:W3CDTF">2014-07-16T16:00:00Z</dcterms:created>
  <dcterms:modified xsi:type="dcterms:W3CDTF">2014-07-16T16:00:00Z</dcterms:modified>
</cp:coreProperties>
</file>